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241B445E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9A4231" w:rsidRPr="00650D66">
        <w:rPr>
          <w:rFonts w:ascii="Times New Roman" w:hAnsi="Times New Roman"/>
          <w:b/>
          <w:lang w:val="et-EE"/>
        </w:rPr>
        <w:t xml:space="preserve">Roiu alevik, </w:t>
      </w:r>
      <w:r w:rsidR="009A4231">
        <w:rPr>
          <w:rFonts w:ascii="Times New Roman" w:hAnsi="Times New Roman"/>
          <w:b/>
          <w:lang w:val="et-EE"/>
        </w:rPr>
        <w:t>Kurepalu küla, Kastre</w:t>
      </w:r>
      <w:r w:rsidR="009A4231" w:rsidRPr="00650D66">
        <w:rPr>
          <w:rFonts w:ascii="Times New Roman" w:hAnsi="Times New Roman"/>
          <w:b/>
          <w:lang w:val="et-EE"/>
        </w:rPr>
        <w:t xml:space="preserve"> vald,  Tartumaa</w:t>
      </w:r>
    </w:p>
    <w:p w14:paraId="317C3F3F" w14:textId="3B62C8B4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9A4231" w:rsidRPr="00650D66">
        <w:rPr>
          <w:rFonts w:ascii="Times New Roman" w:hAnsi="Times New Roman"/>
          <w:b/>
          <w:lang w:val="et-EE"/>
        </w:rPr>
        <w:t>Roiu</w:t>
      </w:r>
      <w:r w:rsidR="009A4231">
        <w:rPr>
          <w:rFonts w:ascii="Times New Roman" w:hAnsi="Times New Roman"/>
          <w:b/>
          <w:lang w:val="et-EE"/>
        </w:rPr>
        <w:t xml:space="preserve"> </w:t>
      </w:r>
      <w:r w:rsidR="009A4231" w:rsidRPr="00650D66">
        <w:rPr>
          <w:rFonts w:ascii="Times New Roman" w:hAnsi="Times New Roman"/>
          <w:b/>
          <w:lang w:val="et-EE"/>
        </w:rPr>
        <w:t>puurkaev</w:t>
      </w:r>
      <w:r w:rsidR="009A4231">
        <w:rPr>
          <w:rFonts w:ascii="Times New Roman" w:hAnsi="Times New Roman"/>
          <w:b/>
          <w:lang w:val="et-EE"/>
        </w:rPr>
        <w:t>; Haaslava Laane puurkaev; Haaslava Nurme 2 puurkaev</w:t>
      </w:r>
    </w:p>
    <w:p w14:paraId="06933406" w14:textId="7749F099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9A4231" w:rsidRPr="00650D66">
        <w:rPr>
          <w:rFonts w:ascii="Times New Roman" w:hAnsi="Times New Roman"/>
          <w:b/>
          <w:lang w:val="et-EE"/>
        </w:rPr>
        <w:t>25410</w:t>
      </w:r>
      <w:r w:rsidR="009A4231">
        <w:rPr>
          <w:rFonts w:ascii="Times New Roman" w:hAnsi="Times New Roman"/>
          <w:b/>
          <w:lang w:val="et-EE"/>
        </w:rPr>
        <w:t>; 57925; 72521</w:t>
      </w:r>
    </w:p>
    <w:p w14:paraId="583F7F61" w14:textId="65A45480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9A48BC4" w14:textId="77777777" w:rsidR="002B2A31" w:rsidRPr="002B2A31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10B71E1C" w14:textId="718F4841" w:rsidR="00C9488F" w:rsidRPr="002B2A31" w:rsidRDefault="009A4231" w:rsidP="002B2A31">
      <w:pPr>
        <w:spacing w:after="0" w:line="240" w:lineRule="auto"/>
        <w:ind w:left="360"/>
        <w:rPr>
          <w:rFonts w:ascii="Times New Roman" w:hAnsi="Times New Roman"/>
          <w:lang w:val="et-EE"/>
        </w:rPr>
      </w:pPr>
      <w:r w:rsidRPr="002B2A31">
        <w:rPr>
          <w:rFonts w:ascii="Times New Roman" w:hAnsi="Times New Roman"/>
          <w:b/>
          <w:bCs/>
          <w:lang w:val="et-EE"/>
        </w:rPr>
        <w:t>Roiu puurkaev</w:t>
      </w:r>
      <w:r w:rsidRPr="002B2A31">
        <w:rPr>
          <w:rFonts w:ascii="Times New Roman" w:hAnsi="Times New Roman"/>
          <w:lang w:val="et-EE"/>
        </w:rPr>
        <w:t>-</w:t>
      </w:r>
      <w:r w:rsidRPr="002B2A31">
        <w:rPr>
          <w:rFonts w:ascii="Times New Roman" w:hAnsi="Times New Roman"/>
          <w:b/>
          <w:bCs/>
          <w:color w:val="000000"/>
        </w:rPr>
        <w:t>Kesk-Devoni põhjaveekogum Ida-Eesti vesikonnas</w:t>
      </w:r>
      <w:r w:rsidRPr="002B2A31">
        <w:rPr>
          <w:rFonts w:ascii="Times New Roman" w:hAnsi="Times New Roman"/>
          <w:b/>
          <w:lang w:val="et-EE"/>
        </w:rPr>
        <w:t>, 60 m. Haaslava Laane puurkaev-</w:t>
      </w:r>
      <w:r w:rsidRPr="002B2A31">
        <w:rPr>
          <w:rFonts w:ascii="Times New Roman" w:hAnsi="Times New Roman"/>
          <w:b/>
          <w:bCs/>
          <w:color w:val="000000"/>
        </w:rPr>
        <w:t>Kesk-Devoni põhjaveekogum Ida-Eesti vesikonnas</w:t>
      </w:r>
      <w:r w:rsidRPr="002B2A31">
        <w:rPr>
          <w:rFonts w:ascii="Times New Roman" w:hAnsi="Times New Roman"/>
          <w:b/>
          <w:lang w:val="et-EE"/>
        </w:rPr>
        <w:t xml:space="preserve">, 72 m. Haaslava Nurme 2 puurkaev </w:t>
      </w:r>
      <w:r w:rsidRPr="002B2A31">
        <w:rPr>
          <w:rFonts w:ascii="Times New Roman" w:hAnsi="Times New Roman"/>
          <w:lang w:val="et-EE"/>
        </w:rPr>
        <w:t>-</w:t>
      </w:r>
      <w:r w:rsidRPr="002B2A31">
        <w:rPr>
          <w:rFonts w:ascii="Times New Roman" w:hAnsi="Times New Roman"/>
          <w:b/>
          <w:bCs/>
          <w:color w:val="000000"/>
        </w:rPr>
        <w:t>Kesk-Alam-Devoni põhjaveekogum Ida-Eesti vesikonnas</w:t>
      </w:r>
      <w:r w:rsidRPr="002B2A31">
        <w:rPr>
          <w:rFonts w:ascii="Times New Roman" w:hAnsi="Times New Roman"/>
          <w:b/>
          <w:lang w:val="et-EE"/>
        </w:rPr>
        <w:t>, 200 m</w:t>
      </w:r>
    </w:p>
    <w:p w14:paraId="30E67D7F" w14:textId="77777777" w:rsidR="00D05CE0" w:rsidRDefault="00D05CE0" w:rsidP="009A4231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2BB9CF94" w:rsidR="008124C6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9A4231">
        <w:rPr>
          <w:rFonts w:ascii="Times New Roman" w:hAnsi="Times New Roman"/>
          <w:lang w:val="et-EE"/>
        </w:rPr>
        <w:t xml:space="preserve">  </w:t>
      </w:r>
      <w:r w:rsidR="009A4231" w:rsidRPr="002B2A31">
        <w:rPr>
          <w:rFonts w:ascii="Times New Roman" w:hAnsi="Times New Roman"/>
          <w:b/>
          <w:bCs/>
          <w:lang w:val="et-EE"/>
        </w:rPr>
        <w:t>Roiu alevik</w:t>
      </w:r>
      <w:r w:rsidR="009A4231">
        <w:rPr>
          <w:rFonts w:ascii="Times New Roman" w:hAnsi="Times New Roman"/>
          <w:lang w:val="et-EE"/>
        </w:rPr>
        <w:t xml:space="preserve">: </w:t>
      </w:r>
      <w:r w:rsidR="009A4231">
        <w:rPr>
          <w:rFonts w:ascii="Times New Roman" w:hAnsi="Times New Roman"/>
          <w:b/>
          <w:lang w:val="et-EE"/>
        </w:rPr>
        <w:t>42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</w:t>
      </w:r>
      <w:r w:rsidR="009A4231">
        <w:rPr>
          <w:rFonts w:ascii="Times New Roman" w:hAnsi="Times New Roman"/>
          <w:lang w:val="et-EE"/>
        </w:rPr>
        <w:t xml:space="preserve"> </w:t>
      </w:r>
      <w:r w:rsidR="000E0380">
        <w:rPr>
          <w:rFonts w:ascii="Times New Roman" w:hAnsi="Times New Roman"/>
          <w:b/>
          <w:bCs/>
          <w:lang w:val="et-EE"/>
        </w:rPr>
        <w:t>3</w:t>
      </w:r>
      <w:r w:rsidR="009A4231">
        <w:rPr>
          <w:rFonts w:ascii="Times New Roman" w:hAnsi="Times New Roman"/>
          <w:b/>
          <w:bCs/>
          <w:lang w:val="et-EE"/>
        </w:rPr>
        <w:t>65</w:t>
      </w:r>
      <w:r w:rsidR="00BE42E5">
        <w:rPr>
          <w:rFonts w:ascii="Times New Roman" w:hAnsi="Times New Roman"/>
          <w:lang w:val="et-EE"/>
        </w:rPr>
        <w:t xml:space="preserve"> </w:t>
      </w:r>
      <w:r w:rsidRPr="002B2A31">
        <w:rPr>
          <w:rFonts w:ascii="Times New Roman" w:hAnsi="Times New Roman"/>
          <w:bCs/>
          <w:lang w:val="et-EE"/>
        </w:rPr>
        <w:t>tarbijate arv</w:t>
      </w:r>
    </w:p>
    <w:p w14:paraId="721D30E7" w14:textId="2FBF802B" w:rsidR="002E3621" w:rsidRPr="002E3621" w:rsidRDefault="002E3621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bCs/>
          <w:lang w:val="et-EE"/>
        </w:rPr>
        <w:t xml:space="preserve">                                                    </w:t>
      </w:r>
      <w:r w:rsidR="009A4231">
        <w:rPr>
          <w:rFonts w:ascii="Times New Roman" w:hAnsi="Times New Roman"/>
          <w:b/>
          <w:bCs/>
          <w:lang w:val="et-EE"/>
        </w:rPr>
        <w:t xml:space="preserve">  Kurepalu küla:</w:t>
      </w:r>
      <w:r w:rsidR="009A4231">
        <w:rPr>
          <w:rFonts w:ascii="Times New Roman" w:hAnsi="Times New Roman"/>
          <w:lang w:val="et-EE"/>
        </w:rPr>
        <w:t xml:space="preserve"> </w:t>
      </w:r>
      <w:r w:rsidR="00313FAA" w:rsidRPr="00313FAA">
        <w:rPr>
          <w:rFonts w:ascii="Times New Roman" w:hAnsi="Times New Roman"/>
          <w:b/>
          <w:lang w:val="et-EE"/>
        </w:rPr>
        <w:t>11</w:t>
      </w:r>
      <w:r w:rsidR="009A4231" w:rsidRPr="00313FAA">
        <w:rPr>
          <w:rFonts w:ascii="Times New Roman" w:hAnsi="Times New Roman"/>
          <w:b/>
          <w:lang w:val="et-EE"/>
        </w:rPr>
        <w:t xml:space="preserve"> m³/d</w:t>
      </w:r>
      <w:r w:rsidR="009A4231" w:rsidRPr="00313FAA">
        <w:rPr>
          <w:rFonts w:ascii="Times New Roman" w:hAnsi="Times New Roman"/>
          <w:lang w:val="et-EE"/>
        </w:rPr>
        <w:t xml:space="preserve">,             </w:t>
      </w:r>
      <w:r w:rsidR="009A4231" w:rsidRPr="00313FAA">
        <w:rPr>
          <w:rFonts w:ascii="Times New Roman" w:hAnsi="Times New Roman"/>
          <w:b/>
          <w:bCs/>
          <w:lang w:val="et-EE"/>
        </w:rPr>
        <w:t xml:space="preserve">                              </w:t>
      </w:r>
      <w:r w:rsidR="009A4231">
        <w:rPr>
          <w:rFonts w:ascii="Times New Roman" w:hAnsi="Times New Roman"/>
          <w:b/>
          <w:bCs/>
          <w:lang w:val="et-EE"/>
        </w:rPr>
        <w:t>150</w:t>
      </w:r>
      <w:r w:rsidR="009A4231">
        <w:rPr>
          <w:rFonts w:ascii="Times New Roman" w:hAnsi="Times New Roman"/>
          <w:lang w:val="et-EE"/>
        </w:rPr>
        <w:t xml:space="preserve"> </w:t>
      </w:r>
      <w:r w:rsidR="009A4231" w:rsidRPr="002B2A31">
        <w:rPr>
          <w:rFonts w:ascii="Times New Roman" w:hAnsi="Times New Roman"/>
          <w:bCs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785043E7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9A4231" w:rsidRPr="00650D66">
        <w:rPr>
          <w:rFonts w:ascii="Times New Roman" w:hAnsi="Times New Roman"/>
          <w:b/>
          <w:lang w:val="et-EE"/>
        </w:rPr>
        <w:t>Roiu lasteaed, veebruarikuu</w:t>
      </w:r>
      <w:r w:rsidR="0000730E">
        <w:rPr>
          <w:rFonts w:ascii="Times New Roman" w:hAnsi="Times New Roman"/>
          <w:b/>
          <w:lang w:val="et-EE"/>
        </w:rPr>
        <w:t>, augustikuu</w:t>
      </w:r>
    </w:p>
    <w:p w14:paraId="2B7ED385" w14:textId="40CC8C5C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9A4231" w:rsidRPr="00650D66">
        <w:rPr>
          <w:rFonts w:ascii="Times New Roman" w:hAnsi="Times New Roman"/>
          <w:b/>
          <w:lang w:val="et-EE"/>
        </w:rPr>
        <w:t>Roiu lasteaed, veebruar 20</w:t>
      </w:r>
      <w:r w:rsidR="009A4231">
        <w:rPr>
          <w:rFonts w:ascii="Times New Roman" w:hAnsi="Times New Roman"/>
          <w:b/>
          <w:lang w:val="et-EE"/>
        </w:rPr>
        <w:t>26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4AE634BC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9A4231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9A4231" w:rsidRPr="009A4231" w:rsidRDefault="009A4231" w:rsidP="009A42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9A4231">
              <w:rPr>
                <w:rFonts w:ascii="Times New Roman" w:hAnsi="Times New Roman"/>
                <w:b/>
                <w:bCs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48FAF398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757E8F2" w14:textId="4B00E56C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2908B85" w14:textId="2D0FAD0E" w:rsidR="009A4231" w:rsidRPr="004D66FB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2F278E0C" w:rsidR="009A4231" w:rsidRPr="004D66FB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EF6472D" w14:textId="447FA9C6" w:rsidR="009A4231" w:rsidRPr="007B0F94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156789" w14:textId="678C628C" w:rsidR="009A4231" w:rsidRPr="004D66FB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31B29D" w14:textId="0FA9EA98" w:rsidR="009A4231" w:rsidRPr="004D66FB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9A4231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237A1DE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404FFB27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4AC2E26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138C329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3F9AC67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042300A6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3175183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4DF3E66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0DDDCAE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21B0F63F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742E9453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5C7F547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0845164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5F7476CD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39FD23A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3D4F95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C63B41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69D9B6B7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3F4D559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085FC1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48410C7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164F59BD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14D899B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33F3A7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1700A09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0F88E345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548D7C2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926714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2539B40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7E43F532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52E10EB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38FD763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21BAE0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18B6314B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1EFDF91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5A0ED62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7B8E608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B7CE8D" w14:textId="78219A79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1232843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104AB2B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34B86CC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0340917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18717E06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1CB5EC0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0097AEB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66A8BE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74D3F4D3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0A2C4CB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EA8667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Kroom</w:t>
            </w:r>
          </w:p>
        </w:tc>
        <w:tc>
          <w:tcPr>
            <w:tcW w:w="839" w:type="dxa"/>
          </w:tcPr>
          <w:p w14:paraId="1216078B" w14:textId="6DD70FC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59BF103D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6088CF1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220B456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61223F0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300CAB13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7B7D9CC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8BF7EF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C6272D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6CD93EEF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1CF4DFC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7229400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2265BFD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42730CDE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7938B80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1BF474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376186E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6495F2CB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0FF8678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C828AB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7770B03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25FF0B4E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47A8FD2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BE955C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0DD5BB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6C56FAD6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3904FA8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554530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40A466A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76ECF85A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0F0C6883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E2F8A1C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7E7D1CF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3C013D06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6A121E0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27B817B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C9D102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05939F37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5417452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ED4C3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776EF65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09CB1533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1BC54CC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9A4231" w:rsidRPr="006D3C9A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2FF451C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411665CB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7B20279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62991E1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136DF2B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64176BF9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1B9AD06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1EA9A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64457CC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26C3D9B1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1D38BF8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29C5BB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32808B5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3E277CEC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251870E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65FF6637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700D9748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1D00DD32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35B096C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5405D914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9A4231" w:rsidRPr="00471E3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A4231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9A4231" w:rsidRPr="00CE4C7D" w:rsidRDefault="009A4231" w:rsidP="009A42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26F3F62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3E582313" w:rsidR="009A4231" w:rsidRPr="006F0C07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F0C0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52960F7D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79EF1DD3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9A4231" w:rsidRPr="00CE4C7D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9A4231" w:rsidRDefault="009A4231" w:rsidP="009A42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0730E"/>
    <w:rsid w:val="000515F8"/>
    <w:rsid w:val="000561E6"/>
    <w:rsid w:val="00081EF8"/>
    <w:rsid w:val="000A1F0D"/>
    <w:rsid w:val="000E0380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2A31"/>
    <w:rsid w:val="002B4E84"/>
    <w:rsid w:val="002D2BC2"/>
    <w:rsid w:val="002E3621"/>
    <w:rsid w:val="00304B9B"/>
    <w:rsid w:val="00305C67"/>
    <w:rsid w:val="00313FAA"/>
    <w:rsid w:val="00357328"/>
    <w:rsid w:val="00402392"/>
    <w:rsid w:val="00437F93"/>
    <w:rsid w:val="004E02B9"/>
    <w:rsid w:val="004F4286"/>
    <w:rsid w:val="004F6208"/>
    <w:rsid w:val="00517AD6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0C07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9A4231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81201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2A34"/>
    <w:rsid w:val="00F42B9C"/>
    <w:rsid w:val="00F452F1"/>
    <w:rsid w:val="00F7300D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2025-09-16T13:31:00Z</dcterms:created>
  <dcterms:modified xsi:type="dcterms:W3CDTF">2025-09-19T07:45:00Z</dcterms:modified>
</cp:coreProperties>
</file>